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6C07" w14:textId="726F2DE5" w:rsidR="00412794" w:rsidRDefault="00625D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0A261" wp14:editId="5DC10EEB">
                <wp:simplePos x="0" y="0"/>
                <wp:positionH relativeFrom="column">
                  <wp:posOffset>-96713</wp:posOffset>
                </wp:positionH>
                <wp:positionV relativeFrom="paragraph">
                  <wp:posOffset>-223934</wp:posOffset>
                </wp:positionV>
                <wp:extent cx="5939624" cy="508883"/>
                <wp:effectExtent l="0" t="0" r="23495" b="24765"/>
                <wp:wrapNone/>
                <wp:docPr id="194767695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624" cy="508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41524" w14:textId="0A7ACE83" w:rsidR="00625D2E" w:rsidRPr="00625D2E" w:rsidRDefault="00625D2E" w:rsidP="00625D2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625D2E">
                              <w:rPr>
                                <w:sz w:val="48"/>
                                <w:szCs w:val="48"/>
                              </w:rPr>
                              <w:t>Utilisation du système Balnéo et des LEDS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0A26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7.6pt;margin-top:-17.65pt;width:467.7pt;height:40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" fillcolor="white [3201]" strokeweight="1.5pt">
                <v:textbox>
                  <w:txbxContent>
                    <w:p w14:paraId="19941524" w14:textId="0A7ACE83" w:rsidR="00625D2E" w:rsidRPr="00625D2E" w:rsidRDefault="00625D2E" w:rsidP="00625D2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625D2E">
                        <w:rPr>
                          <w:sz w:val="48"/>
                          <w:szCs w:val="48"/>
                        </w:rPr>
                        <w:t>Utilisation du système Balnéo et des LEDS</w:t>
                      </w:r>
                    </w:p>
                  </w:txbxContent>
                </v:textbox>
              </v:shape>
            </w:pict>
          </mc:Fallback>
        </mc:AlternateContent>
      </w:r>
    </w:p>
    <w:p w14:paraId="38B53DD8" w14:textId="77777777" w:rsidR="00625D2E" w:rsidRDefault="00625D2E" w:rsidP="00625D2E"/>
    <w:p w14:paraId="06D01506" w14:textId="1799F19C" w:rsidR="00625D2E" w:rsidRDefault="00625D2E" w:rsidP="00625D2E">
      <w:r>
        <w:rPr>
          <w:noProof/>
        </w:rPr>
        <w:drawing>
          <wp:anchor distT="0" distB="0" distL="114300" distR="114300" simplePos="0" relativeHeight="251660288" behindDoc="0" locked="0" layoutInCell="1" allowOverlap="1" wp14:anchorId="07D6BDA0" wp14:editId="408A89B0">
            <wp:simplePos x="0" y="0"/>
            <wp:positionH relativeFrom="column">
              <wp:posOffset>-88900</wp:posOffset>
            </wp:positionH>
            <wp:positionV relativeFrom="paragraph">
              <wp:posOffset>221726</wp:posOffset>
            </wp:positionV>
            <wp:extent cx="922020" cy="922020"/>
            <wp:effectExtent l="0" t="0" r="0" b="0"/>
            <wp:wrapThrough wrapText="bothSides">
              <wp:wrapPolygon edited="0">
                <wp:start x="8926" y="1339"/>
                <wp:lineTo x="446" y="17405"/>
                <wp:lineTo x="446" y="19636"/>
                <wp:lineTo x="20975" y="19636"/>
                <wp:lineTo x="20083" y="16512"/>
                <wp:lineTo x="12050" y="1339"/>
                <wp:lineTo x="8926" y="1339"/>
              </wp:wrapPolygon>
            </wp:wrapThrough>
            <wp:docPr id="742121248" name="Graphique 2" descr="Avertiss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121248" name="Graphique 742121248" descr="Avertissement avec un remplissage uni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CE882" w14:textId="47971215" w:rsidR="00625D2E" w:rsidRPr="00A17676" w:rsidRDefault="00625D2E" w:rsidP="00625D2E">
      <w:pPr>
        <w:ind w:firstLine="708"/>
        <w:jc w:val="center"/>
        <w:rPr>
          <w:sz w:val="24"/>
          <w:szCs w:val="24"/>
        </w:rPr>
      </w:pPr>
      <w:r w:rsidRPr="00A17676">
        <w:rPr>
          <w:sz w:val="24"/>
          <w:szCs w:val="24"/>
        </w:rPr>
        <w:t>Avant la mise en route, veuillez effectuer une vérification minutieuse pour garantir que la baignoire soit parfaitement de niveau. Assurez-vous de l’installer à une hauteur de 2 cm au-dessus du sol en utilisant les pieds réglables, comme indiqué dans les spécifications.</w:t>
      </w:r>
    </w:p>
    <w:p w14:paraId="285CA348" w14:textId="77777777" w:rsidR="00625D2E" w:rsidRDefault="00625D2E" w:rsidP="00625D2E"/>
    <w:p w14:paraId="5906BB2A" w14:textId="328D8678" w:rsidR="004F5FD3" w:rsidRDefault="004F5FD3" w:rsidP="00625D2E">
      <w:r>
        <w:t xml:space="preserve">                                                            __________________________________</w:t>
      </w:r>
    </w:p>
    <w:p w14:paraId="7EAF8362" w14:textId="68FD13C8" w:rsidR="004F5FD3" w:rsidRDefault="004F5FD3" w:rsidP="004F5FD3">
      <w:pPr>
        <w:ind w:firstLine="708"/>
      </w:pPr>
    </w:p>
    <w:p w14:paraId="22AD2CBF" w14:textId="4FECBE24" w:rsidR="00625D2E" w:rsidRPr="00A17676" w:rsidRDefault="004314BE" w:rsidP="004F5FD3">
      <w:pPr>
        <w:ind w:firstLine="708"/>
        <w:rPr>
          <w:sz w:val="24"/>
          <w:szCs w:val="24"/>
        </w:rPr>
      </w:pPr>
      <w:r w:rsidRPr="00A17676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2FB731C" wp14:editId="0D1CEEBC">
            <wp:simplePos x="0" y="0"/>
            <wp:positionH relativeFrom="column">
              <wp:posOffset>2948940</wp:posOffset>
            </wp:positionH>
            <wp:positionV relativeFrom="paragraph">
              <wp:posOffset>286385</wp:posOffset>
            </wp:positionV>
            <wp:extent cx="1983105" cy="2891155"/>
            <wp:effectExtent l="3175" t="0" r="1270" b="1270"/>
            <wp:wrapThrough wrapText="bothSides">
              <wp:wrapPolygon edited="0">
                <wp:start x="21565" y="-24"/>
                <wp:lineTo x="194" y="-24"/>
                <wp:lineTo x="194" y="21467"/>
                <wp:lineTo x="21565" y="21467"/>
                <wp:lineTo x="21565" y="-24"/>
              </wp:wrapPolygon>
            </wp:wrapThrough>
            <wp:docPr id="844733343" name="Image 4" descr="Une image contenant texte, tableau blanc, plein a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33343" name="Image 4" descr="Une image contenant texte, tableau blanc, plein air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83105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5D2E" w:rsidRPr="00A17676">
        <w:rPr>
          <w:sz w:val="24"/>
          <w:szCs w:val="24"/>
        </w:rPr>
        <w:t>Le bouton de contrôle</w:t>
      </w:r>
      <w:r w:rsidR="004F5FD3" w:rsidRPr="00A17676">
        <w:rPr>
          <w:sz w:val="24"/>
          <w:szCs w:val="24"/>
        </w:rPr>
        <w:t xml:space="preserve"> tactile</w:t>
      </w:r>
      <w:r w:rsidR="0079686C" w:rsidRPr="00A17676">
        <w:rPr>
          <w:sz w:val="24"/>
          <w:szCs w:val="24"/>
        </w:rPr>
        <w:t>, situé élégamment sur la tranche de la baignoire, est dédié à la gestion de la fonction Balnéo, tout en vous offrant la possibilité de personnaliser les couleurs du spot et de la bande LED selon vos préférences.</w:t>
      </w:r>
    </w:p>
    <w:p w14:paraId="2DBF04BC" w14:textId="3A133B85" w:rsidR="004F5FD3" w:rsidRDefault="004F5FD3" w:rsidP="004F5FD3">
      <w:pPr>
        <w:ind w:firstLine="708"/>
      </w:pPr>
    </w:p>
    <w:p w14:paraId="3D5D6102" w14:textId="0EDF2D0B" w:rsidR="0079686C" w:rsidRDefault="004314BE" w:rsidP="00625D2E">
      <w:r>
        <w:rPr>
          <w:noProof/>
        </w:rPr>
        <w:drawing>
          <wp:anchor distT="0" distB="0" distL="114300" distR="114300" simplePos="0" relativeHeight="251661312" behindDoc="0" locked="0" layoutInCell="1" allowOverlap="1" wp14:anchorId="106C44C8" wp14:editId="63C47BE8">
            <wp:simplePos x="0" y="0"/>
            <wp:positionH relativeFrom="column">
              <wp:posOffset>586105</wp:posOffset>
            </wp:positionH>
            <wp:positionV relativeFrom="paragraph">
              <wp:posOffset>6350</wp:posOffset>
            </wp:positionV>
            <wp:extent cx="1518285" cy="1541780"/>
            <wp:effectExtent l="0" t="0" r="5715" b="1270"/>
            <wp:wrapThrough wrapText="bothSides">
              <wp:wrapPolygon edited="0">
                <wp:start x="0" y="0"/>
                <wp:lineTo x="0" y="21351"/>
                <wp:lineTo x="21410" y="21351"/>
                <wp:lineTo x="21410" y="0"/>
                <wp:lineTo x="0" y="0"/>
              </wp:wrapPolygon>
            </wp:wrapThrough>
            <wp:docPr id="2003755345" name="Image 3" descr="Une image contenant objets en métal, cercle, évier, méta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55345" name="Image 3" descr="Une image contenant objets en métal, cercle, évier, métal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199C3C" w14:textId="01ABE15D" w:rsidR="0079686C" w:rsidRDefault="0079686C" w:rsidP="00625D2E"/>
    <w:p w14:paraId="1E1D7435" w14:textId="77777777" w:rsidR="004F5FD3" w:rsidRPr="004F5FD3" w:rsidRDefault="004F5FD3" w:rsidP="004F5FD3"/>
    <w:p w14:paraId="458FB7CF" w14:textId="77777777" w:rsidR="004F5FD3" w:rsidRPr="004F5FD3" w:rsidRDefault="004F5FD3" w:rsidP="004F5FD3"/>
    <w:p w14:paraId="3D6ECA4A" w14:textId="77777777" w:rsidR="004F5FD3" w:rsidRPr="004F5FD3" w:rsidRDefault="004F5FD3" w:rsidP="004F5FD3"/>
    <w:p w14:paraId="3C62E2D9" w14:textId="77777777" w:rsidR="004F5FD3" w:rsidRPr="004F5FD3" w:rsidRDefault="004F5FD3" w:rsidP="004F5FD3"/>
    <w:p w14:paraId="3CB78B51" w14:textId="77777777" w:rsidR="004F5FD3" w:rsidRDefault="004F5FD3" w:rsidP="004F5FD3"/>
    <w:p w14:paraId="358C2263" w14:textId="77777777" w:rsidR="004314BE" w:rsidRDefault="004314BE" w:rsidP="004F5FD3"/>
    <w:p w14:paraId="08D92C62" w14:textId="6E65EE3D" w:rsidR="004F5FD3" w:rsidRPr="00A17676" w:rsidRDefault="004F5FD3" w:rsidP="004F5FD3">
      <w:pPr>
        <w:rPr>
          <w:sz w:val="24"/>
          <w:szCs w:val="24"/>
          <w:u w:val="single"/>
        </w:rPr>
      </w:pPr>
      <w:r w:rsidRPr="00A17676">
        <w:rPr>
          <w:sz w:val="24"/>
          <w:szCs w:val="24"/>
          <w:u w:val="single"/>
        </w:rPr>
        <w:t xml:space="preserve">Fonctionnement : </w:t>
      </w:r>
    </w:p>
    <w:p w14:paraId="43689837" w14:textId="669388FD" w:rsidR="004F5FD3" w:rsidRPr="00A17676" w:rsidRDefault="004F5FD3" w:rsidP="004F5FD3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 w:rsidRPr="00A17676">
        <w:rPr>
          <w:sz w:val="24"/>
          <w:szCs w:val="24"/>
        </w:rPr>
        <w:t>Mise en route</w:t>
      </w:r>
      <w:r w:rsidR="00C71B48">
        <w:rPr>
          <w:sz w:val="24"/>
          <w:szCs w:val="24"/>
        </w:rPr>
        <w:t> :</w:t>
      </w:r>
      <w:r w:rsidRPr="00A17676">
        <w:rPr>
          <w:sz w:val="24"/>
          <w:szCs w:val="24"/>
        </w:rPr>
        <w:t> de la fonction Balnéo + LED = Appuye</w:t>
      </w:r>
      <w:r w:rsidR="00290DC9">
        <w:rPr>
          <w:sz w:val="24"/>
          <w:szCs w:val="24"/>
        </w:rPr>
        <w:t>z</w:t>
      </w:r>
      <w:r w:rsidRPr="00A17676">
        <w:rPr>
          <w:sz w:val="24"/>
          <w:szCs w:val="24"/>
        </w:rPr>
        <w:t xml:space="preserve"> une fois </w:t>
      </w:r>
    </w:p>
    <w:p w14:paraId="24D7DAE0" w14:textId="74C6D63B" w:rsidR="004F5FD3" w:rsidRPr="00A17676" w:rsidRDefault="004F5FD3" w:rsidP="004F5FD3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 w:rsidRPr="00A17676">
        <w:rPr>
          <w:sz w:val="24"/>
          <w:szCs w:val="24"/>
        </w:rPr>
        <w:t>Changement de couleur = Appuye</w:t>
      </w:r>
      <w:r w:rsidR="00290DC9">
        <w:rPr>
          <w:sz w:val="24"/>
          <w:szCs w:val="24"/>
        </w:rPr>
        <w:t>z</w:t>
      </w:r>
      <w:r w:rsidRPr="00A17676">
        <w:rPr>
          <w:sz w:val="24"/>
          <w:szCs w:val="24"/>
        </w:rPr>
        <w:t xml:space="preserve"> deux fois de façon consécutive</w:t>
      </w:r>
    </w:p>
    <w:p w14:paraId="2977D919" w14:textId="7AC8CF8D" w:rsidR="004F5FD3" w:rsidRPr="00A17676" w:rsidRDefault="004F5FD3" w:rsidP="004F5FD3">
      <w:pPr>
        <w:rPr>
          <w:sz w:val="24"/>
          <w:szCs w:val="24"/>
        </w:rPr>
      </w:pPr>
      <w:r w:rsidRPr="00A17676">
        <w:rPr>
          <w:sz w:val="24"/>
          <w:szCs w:val="24"/>
          <w:u w:val="single"/>
        </w:rPr>
        <w:t>Ordre des couleurs :</w:t>
      </w:r>
      <w:r w:rsidRPr="00A17676">
        <w:rPr>
          <w:sz w:val="24"/>
          <w:szCs w:val="24"/>
        </w:rPr>
        <w:t xml:space="preserve"> Rouge, vert, bleu, jaune, bleu clair, violet, blanc.</w:t>
      </w:r>
    </w:p>
    <w:p w14:paraId="37C966BF" w14:textId="77777777" w:rsidR="004F5FD3" w:rsidRDefault="004F5FD3" w:rsidP="004F5FD3"/>
    <w:p w14:paraId="717399CF" w14:textId="6784E174" w:rsidR="004314BE" w:rsidRPr="00A17676" w:rsidRDefault="004314BE" w:rsidP="004314BE">
      <w:pPr>
        <w:jc w:val="center"/>
        <w:rPr>
          <w:b/>
          <w:bCs/>
          <w:i/>
          <w:iCs/>
          <w:sz w:val="20"/>
          <w:szCs w:val="20"/>
        </w:rPr>
      </w:pPr>
      <w:r w:rsidRPr="00A17676">
        <w:rPr>
          <w:b/>
          <w:bCs/>
          <w:i/>
          <w:iCs/>
          <w:sz w:val="20"/>
          <w:szCs w:val="20"/>
        </w:rPr>
        <w:t>Si vous le souhaitez, vous avez la possibilité de consulter notre vidéo de démonstration sur notre chaîne YouTube.</w:t>
      </w:r>
    </w:p>
    <w:p w14:paraId="6A1F20F7" w14:textId="4D4C9263" w:rsidR="004314BE" w:rsidRDefault="00C71B48" w:rsidP="00C71B48">
      <w:pPr>
        <w:jc w:val="center"/>
      </w:pPr>
      <w:r w:rsidRPr="00C71B48">
        <w:t>https://www.youtube.com/watch?v=l9h8zzdDoYA</w:t>
      </w:r>
    </w:p>
    <w:p w14:paraId="0AB10225" w14:textId="61F9CC0A" w:rsidR="004314BE" w:rsidRPr="004314BE" w:rsidRDefault="004314BE" w:rsidP="00A17676">
      <w:pPr>
        <w:spacing w:after="0"/>
        <w:jc w:val="center"/>
        <w:rPr>
          <w:b/>
          <w:bCs/>
          <w:sz w:val="56"/>
          <w:szCs w:val="56"/>
        </w:rPr>
      </w:pPr>
      <w:r w:rsidRPr="004314BE">
        <w:rPr>
          <w:b/>
          <w:bCs/>
          <w:sz w:val="56"/>
          <w:szCs w:val="56"/>
        </w:rPr>
        <w:t>Masalledebain</w:t>
      </w:r>
      <w:r w:rsidRPr="004314BE">
        <w:rPr>
          <w:b/>
          <w:bCs/>
          <w:color w:val="5B9BD5" w:themeColor="accent5"/>
          <w:sz w:val="56"/>
          <w:szCs w:val="56"/>
        </w:rPr>
        <w:t>.com</w:t>
      </w:r>
    </w:p>
    <w:sectPr w:rsidR="004314BE" w:rsidRPr="0043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3267"/>
    <w:multiLevelType w:val="hybridMultilevel"/>
    <w:tmpl w:val="3A66B164"/>
    <w:lvl w:ilvl="0" w:tplc="D9BA6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42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2E"/>
    <w:rsid w:val="001C10CC"/>
    <w:rsid w:val="00290DC9"/>
    <w:rsid w:val="00412794"/>
    <w:rsid w:val="004314BE"/>
    <w:rsid w:val="004F5FD3"/>
    <w:rsid w:val="00625D2E"/>
    <w:rsid w:val="0079686C"/>
    <w:rsid w:val="00A17676"/>
    <w:rsid w:val="00A633F0"/>
    <w:rsid w:val="00C7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0E15"/>
  <w15:chartTrackingRefBased/>
  <w15:docId w15:val="{2772FE2F-409E-4708-85CD-69564B6B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5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vampouille</dc:creator>
  <cp:keywords/>
  <dc:description/>
  <cp:lastModifiedBy>laetitia vampouille</cp:lastModifiedBy>
  <cp:revision>5</cp:revision>
  <dcterms:created xsi:type="dcterms:W3CDTF">2023-10-12T06:42:00Z</dcterms:created>
  <dcterms:modified xsi:type="dcterms:W3CDTF">2023-10-13T13:28:00Z</dcterms:modified>
</cp:coreProperties>
</file>